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98" w:rsidRPr="00E3004C" w:rsidRDefault="00920998" w:rsidP="00920998">
      <w:pPr>
        <w:jc w:val="both"/>
        <w:rPr>
          <w:color w:val="000000" w:themeColor="text1"/>
        </w:rPr>
      </w:pPr>
    </w:p>
    <w:tbl>
      <w:tblPr>
        <w:tblW w:w="10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2"/>
        <w:gridCol w:w="2992"/>
        <w:gridCol w:w="3766"/>
      </w:tblGrid>
      <w:tr w:rsidR="00ED58B1" w:rsidRPr="00E3004C" w:rsidTr="00ED58B1">
        <w:trPr>
          <w:trHeight w:val="2431"/>
        </w:trPr>
        <w:tc>
          <w:tcPr>
            <w:tcW w:w="3682" w:type="dxa"/>
          </w:tcPr>
          <w:p w:rsidR="00ED58B1" w:rsidRPr="00E3004C" w:rsidRDefault="00AF3F66" w:rsidP="00ED58B1">
            <w:pPr>
              <w:snapToGrid w:val="0"/>
              <w:spacing w:after="120"/>
              <w:rPr>
                <w:b/>
                <w:color w:val="000000" w:themeColor="text1"/>
              </w:rPr>
            </w:pPr>
            <w:r w:rsidRPr="00E3004C">
              <w:rPr>
                <w:b/>
                <w:color w:val="000000" w:themeColor="text1"/>
              </w:rPr>
              <w:t>СОГЛАСОВАНО</w:t>
            </w:r>
          </w:p>
          <w:p w:rsidR="00ED58B1" w:rsidRPr="00E3004C" w:rsidRDefault="00ED58B1" w:rsidP="00ED58B1">
            <w:pPr>
              <w:snapToGrid w:val="0"/>
              <w:spacing w:after="120"/>
              <w:rPr>
                <w:color w:val="000000" w:themeColor="text1"/>
              </w:rPr>
            </w:pPr>
            <w:r w:rsidRPr="00E3004C">
              <w:rPr>
                <w:color w:val="000000" w:themeColor="text1"/>
              </w:rPr>
              <w:t>с Управляющим Советом</w:t>
            </w:r>
          </w:p>
          <w:p w:rsidR="00ED58B1" w:rsidRPr="00E3004C" w:rsidRDefault="00ED58B1" w:rsidP="00ED58B1">
            <w:pPr>
              <w:rPr>
                <w:color w:val="000000" w:themeColor="text1"/>
              </w:rPr>
            </w:pPr>
            <w:r w:rsidRPr="00E3004C">
              <w:rPr>
                <w:color w:val="000000" w:themeColor="text1"/>
              </w:rPr>
              <w:t>ГБОУ СОШ «ОЦ»</w:t>
            </w:r>
          </w:p>
          <w:p w:rsidR="00ED58B1" w:rsidRPr="00E3004C" w:rsidRDefault="00ED58B1" w:rsidP="00ED58B1">
            <w:pPr>
              <w:spacing w:after="200"/>
              <w:rPr>
                <w:color w:val="000000" w:themeColor="text1"/>
              </w:rPr>
            </w:pPr>
            <w:r w:rsidRPr="00E3004C">
              <w:rPr>
                <w:color w:val="000000" w:themeColor="text1"/>
              </w:rPr>
              <w:t xml:space="preserve">п.г.т. </w:t>
            </w:r>
            <w:proofErr w:type="spellStart"/>
            <w:r w:rsidRPr="00E3004C">
              <w:rPr>
                <w:color w:val="000000" w:themeColor="text1"/>
              </w:rPr>
              <w:t>Рощинский</w:t>
            </w:r>
            <w:proofErr w:type="spellEnd"/>
            <w:r w:rsidRPr="00E3004C">
              <w:rPr>
                <w:color w:val="000000" w:themeColor="text1"/>
              </w:rPr>
              <w:t xml:space="preserve">        Председатель УС</w:t>
            </w:r>
            <w:r w:rsidRPr="00E3004C">
              <w:rPr>
                <w:color w:val="000000" w:themeColor="text1"/>
              </w:rPr>
              <w:br/>
              <w:t xml:space="preserve">________/_А.А. </w:t>
            </w:r>
            <w:proofErr w:type="spellStart"/>
            <w:r w:rsidRPr="00E3004C">
              <w:rPr>
                <w:color w:val="000000" w:themeColor="text1"/>
              </w:rPr>
              <w:t>Халдаров</w:t>
            </w:r>
            <w:proofErr w:type="spellEnd"/>
            <w:r w:rsidRPr="00E3004C">
              <w:rPr>
                <w:color w:val="000000" w:themeColor="text1"/>
              </w:rPr>
              <w:br/>
              <w:t>Протокол №</w:t>
            </w:r>
            <w:r w:rsidR="00E12CE6">
              <w:rPr>
                <w:color w:val="000000" w:themeColor="text1"/>
              </w:rPr>
              <w:t xml:space="preserve"> 1 </w:t>
            </w:r>
            <w:r w:rsidRPr="00E3004C">
              <w:rPr>
                <w:color w:val="000000" w:themeColor="text1"/>
              </w:rPr>
              <w:t>от</w:t>
            </w:r>
            <w:r w:rsidR="00E12CE6">
              <w:rPr>
                <w:color w:val="000000" w:themeColor="text1"/>
              </w:rPr>
              <w:t xml:space="preserve"> 07.11.</w:t>
            </w:r>
            <w:r w:rsidRPr="00E3004C">
              <w:rPr>
                <w:color w:val="000000" w:themeColor="text1"/>
              </w:rPr>
              <w:t>2013г.</w:t>
            </w:r>
          </w:p>
          <w:p w:rsidR="00ED58B1" w:rsidRPr="00E3004C" w:rsidRDefault="00ED58B1" w:rsidP="00ED58B1">
            <w:pPr>
              <w:rPr>
                <w:color w:val="000000" w:themeColor="text1"/>
              </w:rPr>
            </w:pPr>
          </w:p>
          <w:p w:rsidR="00ED58B1" w:rsidRPr="00E3004C" w:rsidRDefault="00ED58B1" w:rsidP="00ED58B1">
            <w:pPr>
              <w:snapToGrid w:val="0"/>
              <w:spacing w:after="120"/>
              <w:rPr>
                <w:color w:val="000000" w:themeColor="text1"/>
              </w:rPr>
            </w:pPr>
          </w:p>
        </w:tc>
        <w:tc>
          <w:tcPr>
            <w:tcW w:w="2992" w:type="dxa"/>
            <w:hideMark/>
          </w:tcPr>
          <w:p w:rsidR="00ED58B1" w:rsidRPr="00E3004C" w:rsidRDefault="00AF3F66" w:rsidP="00ED58B1">
            <w:pPr>
              <w:rPr>
                <w:b/>
                <w:color w:val="000000" w:themeColor="text1"/>
              </w:rPr>
            </w:pPr>
            <w:r w:rsidRPr="00E3004C">
              <w:rPr>
                <w:b/>
                <w:color w:val="000000" w:themeColor="text1"/>
              </w:rPr>
              <w:t>ПРИНЯТО</w:t>
            </w:r>
          </w:p>
          <w:p w:rsidR="00ED58B1" w:rsidRPr="00E3004C" w:rsidRDefault="00ED58B1" w:rsidP="00ED58B1">
            <w:pPr>
              <w:rPr>
                <w:color w:val="000000" w:themeColor="text1"/>
              </w:rPr>
            </w:pPr>
            <w:r w:rsidRPr="00E3004C">
              <w:rPr>
                <w:color w:val="000000" w:themeColor="text1"/>
              </w:rPr>
              <w:t>Решением</w:t>
            </w:r>
          </w:p>
          <w:p w:rsidR="00ED58B1" w:rsidRPr="00E3004C" w:rsidRDefault="00ED58B1" w:rsidP="00ED58B1">
            <w:pPr>
              <w:rPr>
                <w:color w:val="000000" w:themeColor="text1"/>
              </w:rPr>
            </w:pPr>
            <w:r w:rsidRPr="00E3004C">
              <w:rPr>
                <w:color w:val="000000" w:themeColor="text1"/>
              </w:rPr>
              <w:t>Педагогического  совета ГБОУ СОШ «ОЦ»</w:t>
            </w:r>
          </w:p>
          <w:p w:rsidR="00ED58B1" w:rsidRPr="00E3004C" w:rsidRDefault="00ED58B1" w:rsidP="00ED58B1">
            <w:pPr>
              <w:rPr>
                <w:color w:val="000000" w:themeColor="text1"/>
              </w:rPr>
            </w:pPr>
            <w:r w:rsidRPr="00E3004C">
              <w:rPr>
                <w:color w:val="000000" w:themeColor="text1"/>
              </w:rPr>
              <w:t xml:space="preserve">п.г.т. </w:t>
            </w:r>
            <w:proofErr w:type="spellStart"/>
            <w:r w:rsidRPr="00E3004C">
              <w:rPr>
                <w:color w:val="000000" w:themeColor="text1"/>
              </w:rPr>
              <w:t>Рощинский</w:t>
            </w:r>
            <w:proofErr w:type="spellEnd"/>
            <w:r w:rsidRPr="00E3004C">
              <w:rPr>
                <w:color w:val="000000" w:themeColor="text1"/>
              </w:rPr>
              <w:br/>
              <w:t>Протокол №</w:t>
            </w:r>
            <w:r w:rsidR="00E12CE6">
              <w:rPr>
                <w:color w:val="000000" w:themeColor="text1"/>
              </w:rPr>
              <w:t>2</w:t>
            </w:r>
            <w:r w:rsidR="007B77D6">
              <w:rPr>
                <w:color w:val="000000" w:themeColor="text1"/>
              </w:rPr>
              <w:t xml:space="preserve"> </w:t>
            </w:r>
            <w:r w:rsidRPr="00E3004C">
              <w:rPr>
                <w:color w:val="000000" w:themeColor="text1"/>
              </w:rPr>
              <w:t>от</w:t>
            </w:r>
            <w:r w:rsidR="007B77D6">
              <w:rPr>
                <w:color w:val="000000" w:themeColor="text1"/>
              </w:rPr>
              <w:t xml:space="preserve"> 14.11.</w:t>
            </w:r>
            <w:r w:rsidRPr="00E3004C">
              <w:rPr>
                <w:color w:val="000000" w:themeColor="text1"/>
              </w:rPr>
              <w:t>2013г.</w:t>
            </w:r>
          </w:p>
          <w:p w:rsidR="00ED58B1" w:rsidRPr="00E3004C" w:rsidRDefault="00ED58B1" w:rsidP="00ED58B1">
            <w:pPr>
              <w:snapToGrid w:val="0"/>
              <w:spacing w:after="120"/>
              <w:rPr>
                <w:color w:val="000000" w:themeColor="text1"/>
              </w:rPr>
            </w:pPr>
          </w:p>
        </w:tc>
        <w:tc>
          <w:tcPr>
            <w:tcW w:w="3766" w:type="dxa"/>
            <w:hideMark/>
          </w:tcPr>
          <w:tbl>
            <w:tblPr>
              <w:tblW w:w="10350" w:type="dxa"/>
              <w:tblLayout w:type="fixed"/>
              <w:tblLook w:val="00A0" w:firstRow="1" w:lastRow="0" w:firstColumn="1" w:lastColumn="0" w:noHBand="0" w:noVBand="0"/>
            </w:tblPr>
            <w:tblGrid>
              <w:gridCol w:w="10350"/>
            </w:tblGrid>
            <w:tr w:rsidR="00ED58B1" w:rsidRPr="00E3004C" w:rsidTr="00F92195">
              <w:tc>
                <w:tcPr>
                  <w:tcW w:w="6096" w:type="dxa"/>
                </w:tcPr>
                <w:p w:rsidR="00ED58B1" w:rsidRPr="00E3004C" w:rsidRDefault="00AF3F66" w:rsidP="00ED58B1">
                  <w:pPr>
                    <w:tabs>
                      <w:tab w:val="left" w:pos="2460"/>
                    </w:tabs>
                    <w:rPr>
                      <w:b/>
                      <w:color w:val="000000" w:themeColor="text1"/>
                      <w:lang w:eastAsia="en-US"/>
                    </w:rPr>
                  </w:pPr>
                  <w:r w:rsidRPr="00E3004C">
                    <w:rPr>
                      <w:b/>
                      <w:color w:val="000000" w:themeColor="text1"/>
                    </w:rPr>
                    <w:t>УТВЕРЖДЕНО</w:t>
                  </w:r>
                </w:p>
                <w:p w:rsidR="00ED58B1" w:rsidRPr="00E3004C" w:rsidRDefault="00ED58B1" w:rsidP="00ED58B1">
                  <w:pPr>
                    <w:rPr>
                      <w:color w:val="000000" w:themeColor="text1"/>
                    </w:rPr>
                  </w:pPr>
                  <w:r w:rsidRPr="00E3004C">
                    <w:rPr>
                      <w:color w:val="000000" w:themeColor="text1"/>
                    </w:rPr>
                    <w:t>Приказом директор</w:t>
                  </w:r>
                  <w:r w:rsidR="00AF3F66" w:rsidRPr="00E3004C">
                    <w:rPr>
                      <w:color w:val="000000" w:themeColor="text1"/>
                    </w:rPr>
                    <w:t>а</w:t>
                  </w:r>
                </w:p>
                <w:p w:rsidR="00ED58B1" w:rsidRPr="00E3004C" w:rsidRDefault="00ED58B1" w:rsidP="00ED58B1">
                  <w:pPr>
                    <w:rPr>
                      <w:color w:val="000000" w:themeColor="text1"/>
                    </w:rPr>
                  </w:pPr>
                  <w:r w:rsidRPr="00E3004C">
                    <w:rPr>
                      <w:color w:val="000000" w:themeColor="text1"/>
                    </w:rPr>
                    <w:t>ГБОУ СОШ «ОЦ»</w:t>
                  </w:r>
                </w:p>
                <w:p w:rsidR="00ED58B1" w:rsidRPr="00E3004C" w:rsidRDefault="00ED58B1" w:rsidP="00ED58B1">
                  <w:pPr>
                    <w:rPr>
                      <w:color w:val="000000" w:themeColor="text1"/>
                    </w:rPr>
                  </w:pPr>
                  <w:r w:rsidRPr="00E3004C">
                    <w:rPr>
                      <w:color w:val="000000" w:themeColor="text1"/>
                    </w:rPr>
                    <w:t>п.г.т. Рощинский</w:t>
                  </w:r>
                </w:p>
                <w:p w:rsidR="00ED58B1" w:rsidRPr="00E3004C" w:rsidRDefault="00ED58B1" w:rsidP="00ED58B1">
                  <w:pPr>
                    <w:rPr>
                      <w:color w:val="000000" w:themeColor="text1"/>
                    </w:rPr>
                  </w:pPr>
                  <w:r w:rsidRPr="00E3004C">
                    <w:rPr>
                      <w:color w:val="000000" w:themeColor="text1"/>
                    </w:rPr>
                    <w:t xml:space="preserve">№ </w:t>
                  </w:r>
                  <w:r w:rsidR="007B77D6">
                    <w:rPr>
                      <w:color w:val="000000" w:themeColor="text1"/>
                    </w:rPr>
                    <w:t>196-од</w:t>
                  </w:r>
                  <w:r w:rsidRPr="00E3004C">
                    <w:rPr>
                      <w:color w:val="000000" w:themeColor="text1"/>
                    </w:rPr>
                    <w:t xml:space="preserve">  от </w:t>
                  </w:r>
                  <w:r w:rsidR="007B77D6">
                    <w:rPr>
                      <w:color w:val="000000" w:themeColor="text1"/>
                    </w:rPr>
                    <w:t>14.11.</w:t>
                  </w:r>
                  <w:r w:rsidRPr="00E3004C">
                    <w:rPr>
                      <w:color w:val="000000" w:themeColor="text1"/>
                    </w:rPr>
                    <w:t>20</w:t>
                  </w:r>
                  <w:r w:rsidR="007B77D6">
                    <w:rPr>
                      <w:color w:val="000000" w:themeColor="text1"/>
                    </w:rPr>
                    <w:t>13</w:t>
                  </w:r>
                  <w:bookmarkStart w:id="0" w:name="_GoBack"/>
                  <w:bookmarkEnd w:id="0"/>
                  <w:r w:rsidRPr="00E3004C">
                    <w:rPr>
                      <w:color w:val="000000" w:themeColor="text1"/>
                    </w:rPr>
                    <w:t xml:space="preserve"> г.</w:t>
                  </w:r>
                </w:p>
                <w:p w:rsidR="00ED58B1" w:rsidRPr="00E3004C" w:rsidRDefault="00ED58B1" w:rsidP="00ED58B1">
                  <w:pPr>
                    <w:rPr>
                      <w:color w:val="000000" w:themeColor="text1"/>
                    </w:rPr>
                  </w:pPr>
                  <w:r w:rsidRPr="00E3004C">
                    <w:rPr>
                      <w:color w:val="000000" w:themeColor="text1"/>
                    </w:rPr>
                    <w:t>_____________/О.И. Рубина</w:t>
                  </w:r>
                </w:p>
                <w:p w:rsidR="00ED58B1" w:rsidRPr="00E3004C" w:rsidRDefault="00ED58B1" w:rsidP="00ED58B1">
                  <w:pPr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ED58B1" w:rsidRPr="00E3004C" w:rsidTr="00F92195">
              <w:tc>
                <w:tcPr>
                  <w:tcW w:w="6096" w:type="dxa"/>
                </w:tcPr>
                <w:p w:rsidR="00ED58B1" w:rsidRPr="00E3004C" w:rsidRDefault="00ED58B1" w:rsidP="00ED58B1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ED58B1" w:rsidRPr="00E3004C" w:rsidRDefault="00ED58B1" w:rsidP="00ED58B1">
            <w:pPr>
              <w:spacing w:after="120"/>
              <w:rPr>
                <w:color w:val="000000" w:themeColor="text1"/>
              </w:rPr>
            </w:pPr>
          </w:p>
        </w:tc>
      </w:tr>
    </w:tbl>
    <w:p w:rsidR="00920998" w:rsidRPr="00E3004C" w:rsidRDefault="00920998" w:rsidP="00ED58B1">
      <w:pPr>
        <w:spacing w:after="120"/>
        <w:rPr>
          <w:b/>
          <w:color w:val="000000" w:themeColor="text1"/>
        </w:rPr>
      </w:pP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 xml:space="preserve">ПОЛОЖЕНИЕ 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 xml:space="preserve">о поощрениях и взысканиях обучающихся 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государственного бюджетного общеобразовательного учреждения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Самарской области средней общеобразовательной школы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«Образовательный центр» п.г.т. Рощинский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 xml:space="preserve">муниципального района </w:t>
      </w:r>
      <w:proofErr w:type="gramStart"/>
      <w:r w:rsidRPr="00E3004C">
        <w:rPr>
          <w:b/>
          <w:color w:val="000000" w:themeColor="text1"/>
        </w:rPr>
        <w:t>Волжский</w:t>
      </w:r>
      <w:proofErr w:type="gramEnd"/>
      <w:r w:rsidRPr="00E3004C">
        <w:rPr>
          <w:b/>
          <w:color w:val="000000" w:themeColor="text1"/>
        </w:rPr>
        <w:t xml:space="preserve"> Самарской области</w:t>
      </w:r>
    </w:p>
    <w:p w:rsidR="00920998" w:rsidRPr="00E3004C" w:rsidRDefault="00920998" w:rsidP="00920998">
      <w:pPr>
        <w:jc w:val="center"/>
        <w:rPr>
          <w:b/>
          <w:color w:val="000000" w:themeColor="text1"/>
          <w:spacing w:val="-1"/>
        </w:rPr>
      </w:pP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1. Общие положения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ab/>
        <w:t xml:space="preserve">1.1. </w:t>
      </w:r>
      <w:proofErr w:type="gramStart"/>
      <w:r w:rsidRPr="00E3004C">
        <w:rPr>
          <w:color w:val="000000" w:themeColor="text1"/>
        </w:rPr>
        <w:t>Настоящий документ разработан в соответствии с Конституцией Российской Федерации, Конвенцией о правах ребенка, Законом РФ "Об образовании в Российской Федерации",   Приказом Министерства образования и науки Российской Федерации (</w:t>
      </w:r>
      <w:proofErr w:type="spellStart"/>
      <w:r w:rsidRPr="00E3004C">
        <w:rPr>
          <w:color w:val="000000" w:themeColor="text1"/>
        </w:rPr>
        <w:t>Минобрнауки</w:t>
      </w:r>
      <w:proofErr w:type="spellEnd"/>
      <w:r w:rsidRPr="00E3004C">
        <w:rPr>
          <w:color w:val="000000" w:themeColor="text1"/>
        </w:rPr>
        <w:t xml:space="preserve"> России) от 15 марта 2013 г. N 185 г. Москва "Об утверждении Порядка применения к обучающимся и снятия с обучающихся мер дисциплинарного взыскания», Федеральным законом от 27.07.2006  №152-ФЗ «О персональных данных» (с</w:t>
      </w:r>
      <w:proofErr w:type="gramEnd"/>
      <w:r w:rsidRPr="00E3004C">
        <w:rPr>
          <w:color w:val="000000" w:themeColor="text1"/>
        </w:rPr>
        <w:t xml:space="preserve"> изменениями и дополнениями)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</w:t>
      </w:r>
      <w:proofErr w:type="gramStart"/>
      <w:r w:rsidRPr="00E3004C">
        <w:rPr>
          <w:color w:val="000000" w:themeColor="text1"/>
        </w:rPr>
        <w:t>Положение о поощрениях и взысканиях обучающихся (в дальнейшем:</w:t>
      </w:r>
      <w:proofErr w:type="gramEnd"/>
      <w:r w:rsidRPr="00E3004C">
        <w:rPr>
          <w:color w:val="000000" w:themeColor="text1"/>
        </w:rPr>
        <w:t xml:space="preserve"> </w:t>
      </w:r>
      <w:proofErr w:type="gramStart"/>
      <w:r w:rsidRPr="00E3004C">
        <w:rPr>
          <w:color w:val="000000" w:themeColor="text1"/>
        </w:rPr>
        <w:t>"Положение") регулируют применение к обучающимся мер поощрения и взыскания в зависимости от их отношения к своим ученическим правам и обязанностям.</w:t>
      </w:r>
      <w:proofErr w:type="gramEnd"/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ab/>
        <w:t xml:space="preserve">1.2.Положение  призвано: </w:t>
      </w:r>
    </w:p>
    <w:p w:rsidR="00920998" w:rsidRPr="00E3004C" w:rsidRDefault="00920998" w:rsidP="00920998">
      <w:pPr>
        <w:tabs>
          <w:tab w:val="left" w:pos="0"/>
          <w:tab w:val="left" w:pos="0"/>
        </w:tabs>
        <w:jc w:val="both"/>
        <w:rPr>
          <w:color w:val="000000" w:themeColor="text1"/>
        </w:rPr>
      </w:pPr>
      <w:r w:rsidRPr="00E3004C">
        <w:rPr>
          <w:color w:val="000000" w:themeColor="text1"/>
        </w:rPr>
        <w:t>-</w:t>
      </w:r>
      <w:r w:rsidRPr="00E3004C">
        <w:rPr>
          <w:color w:val="000000" w:themeColor="text1"/>
        </w:rPr>
        <w:tab/>
        <w:t xml:space="preserve">обеспечить в школе </w:t>
      </w:r>
      <w:r w:rsidR="00E63528" w:rsidRPr="00E3004C">
        <w:rPr>
          <w:color w:val="000000" w:themeColor="text1"/>
        </w:rPr>
        <w:t>комфортную</w:t>
      </w:r>
      <w:r w:rsidRPr="00E3004C">
        <w:rPr>
          <w:color w:val="000000" w:themeColor="text1"/>
        </w:rPr>
        <w:t xml:space="preserve"> обстановку для плодотворной учебы и работы;</w:t>
      </w:r>
    </w:p>
    <w:p w:rsidR="00920998" w:rsidRPr="00E3004C" w:rsidRDefault="00920998" w:rsidP="00920998">
      <w:pPr>
        <w:tabs>
          <w:tab w:val="left" w:pos="0"/>
        </w:tabs>
        <w:jc w:val="both"/>
        <w:rPr>
          <w:color w:val="000000" w:themeColor="text1"/>
        </w:rPr>
      </w:pPr>
      <w:r w:rsidRPr="00E3004C">
        <w:rPr>
          <w:color w:val="000000" w:themeColor="text1"/>
        </w:rPr>
        <w:t>-</w:t>
      </w:r>
      <w:r w:rsidRPr="00E3004C">
        <w:rPr>
          <w:color w:val="000000" w:themeColor="text1"/>
        </w:rPr>
        <w:tab/>
        <w:t>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920998" w:rsidRPr="00E3004C" w:rsidRDefault="00920998" w:rsidP="00920998">
      <w:pPr>
        <w:tabs>
          <w:tab w:val="left" w:pos="0"/>
        </w:tabs>
        <w:jc w:val="both"/>
        <w:rPr>
          <w:color w:val="000000" w:themeColor="text1"/>
        </w:rPr>
      </w:pPr>
      <w:r w:rsidRPr="00E3004C">
        <w:rPr>
          <w:color w:val="000000" w:themeColor="text1"/>
        </w:rPr>
        <w:t>-</w:t>
      </w:r>
      <w:r w:rsidRPr="00E3004C">
        <w:rPr>
          <w:color w:val="000000" w:themeColor="text1"/>
        </w:rPr>
        <w:tab/>
        <w:t>способствовать подготовке учащихся к ответственной жизни в свободном обществе.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ab/>
        <w:t xml:space="preserve"> 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2. Поощрения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ab/>
        <w:t>2.1. Обучающиеся переводного класса, имеющие по всем предметам, изучавшимся в этом классе, триместровые (полугодовые) и годовые отметки «5», награждаются похвальным листом «За отличные успехи в учении». Фотографии таковых обучающихся размещаются на стенде «Наша гордость».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   2.2. Выпускники школы, достигшие особых успехов при освоении общеобразовательной программы:</w:t>
      </w:r>
    </w:p>
    <w:p w:rsidR="00920998" w:rsidRPr="00E3004C" w:rsidRDefault="00920998" w:rsidP="00920998">
      <w:pPr>
        <w:numPr>
          <w:ilvl w:val="0"/>
          <w:numId w:val="6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>основного общего образования, награждаются аттестатом особого образца (с отличием);</w:t>
      </w:r>
    </w:p>
    <w:p w:rsidR="00920998" w:rsidRPr="00E3004C" w:rsidRDefault="00920998" w:rsidP="00920998">
      <w:pPr>
        <w:numPr>
          <w:ilvl w:val="0"/>
          <w:numId w:val="6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>среднего   общего образования, награждаются золотой  или серебряной медалью "За особые успехи в учении".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>Фотографии таковых обучающихся размещаются на стенде «Наша гордость».</w:t>
      </w:r>
    </w:p>
    <w:p w:rsidR="00920998" w:rsidRPr="00E3004C" w:rsidRDefault="00920998" w:rsidP="00920998">
      <w:pPr>
        <w:ind w:firstLine="709"/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2.3. </w:t>
      </w:r>
      <w:proofErr w:type="gramStart"/>
      <w:r w:rsidRPr="00E3004C">
        <w:rPr>
          <w:color w:val="000000" w:themeColor="text1"/>
        </w:rPr>
        <w:t xml:space="preserve">Выпускники 9, 11 классов, достигшие особых успехов в изучении одного или нескольких предметов, имеющие по ним триместровые (полугодовые), годовые и итоговые </w:t>
      </w:r>
      <w:r w:rsidRPr="00E3004C">
        <w:rPr>
          <w:color w:val="000000" w:themeColor="text1"/>
        </w:rPr>
        <w:lastRenderedPageBreak/>
        <w:t>отметки «5» за время обучения в классах  соответствующей ступени общего образования и получившим по ним на государственной (итоговой) аттестации отметку «5» в 9 классе, успешно прошедшим государственную (итоговую) аттестацию в 11 классе, при положительных отметках по остальным предметам, награждаются</w:t>
      </w:r>
      <w:proofErr w:type="gramEnd"/>
      <w:r w:rsidRPr="00E3004C">
        <w:rPr>
          <w:color w:val="000000" w:themeColor="text1"/>
        </w:rPr>
        <w:t xml:space="preserve"> похвальной грамотой «За особые успехи в изучении отдельных предметов».</w:t>
      </w:r>
    </w:p>
    <w:p w:rsidR="00920998" w:rsidRPr="00E3004C" w:rsidRDefault="00920998" w:rsidP="00920998">
      <w:pPr>
        <w:ind w:firstLine="709"/>
        <w:jc w:val="both"/>
        <w:rPr>
          <w:color w:val="000000" w:themeColor="text1"/>
        </w:rPr>
      </w:pPr>
      <w:r w:rsidRPr="00E3004C">
        <w:rPr>
          <w:color w:val="000000" w:themeColor="text1"/>
        </w:rPr>
        <w:t>2.4. За хорошую учебу и активную общественную позицию каждый ученик школы может быть награжден:</w:t>
      </w:r>
    </w:p>
    <w:p w:rsidR="00920998" w:rsidRPr="00E3004C" w:rsidRDefault="00920998" w:rsidP="00920998">
      <w:pPr>
        <w:numPr>
          <w:ilvl w:val="0"/>
          <w:numId w:val="3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>грамотой (похвальной грамотой);</w:t>
      </w:r>
    </w:p>
    <w:p w:rsidR="00920998" w:rsidRPr="00E3004C" w:rsidRDefault="00920998" w:rsidP="00920998">
      <w:pPr>
        <w:numPr>
          <w:ilvl w:val="0"/>
          <w:numId w:val="3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>благодарственным письмом (благодарностью).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>2.4.1. Грамотой (похвальной грамотой) награждаются:</w:t>
      </w:r>
    </w:p>
    <w:p w:rsidR="00920998" w:rsidRPr="00E3004C" w:rsidRDefault="00920998" w:rsidP="00920998">
      <w:pPr>
        <w:numPr>
          <w:ilvl w:val="0"/>
          <w:numId w:val="4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>учащиеся, окончившие учебный год на отметки «хорошо» и «отлично»;</w:t>
      </w:r>
    </w:p>
    <w:p w:rsidR="00920998" w:rsidRPr="00E3004C" w:rsidRDefault="00920998" w:rsidP="00920998">
      <w:pPr>
        <w:numPr>
          <w:ilvl w:val="0"/>
          <w:numId w:val="4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>активные участники, победители и призеры школьных мероприятий.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>2.4.2. Благодарственным письмом (благодарностью) награждаются:</w:t>
      </w:r>
    </w:p>
    <w:p w:rsidR="00920998" w:rsidRPr="00E3004C" w:rsidRDefault="00920998" w:rsidP="00920998">
      <w:pPr>
        <w:pStyle w:val="a3"/>
        <w:numPr>
          <w:ilvl w:val="0"/>
          <w:numId w:val="2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>учащиеся, принявшие активное участие в организации школьных массовых мероприятий;</w:t>
      </w:r>
    </w:p>
    <w:p w:rsidR="00920998" w:rsidRPr="00E3004C" w:rsidRDefault="00920998" w:rsidP="0092099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>активисты школьного ученического самоуправления.</w:t>
      </w:r>
    </w:p>
    <w:p w:rsidR="00920998" w:rsidRPr="00E3004C" w:rsidRDefault="00920998" w:rsidP="00920998">
      <w:pPr>
        <w:ind w:firstLine="709"/>
        <w:jc w:val="both"/>
        <w:rPr>
          <w:color w:val="000000" w:themeColor="text1"/>
        </w:rPr>
      </w:pPr>
      <w:r w:rsidRPr="00E3004C">
        <w:rPr>
          <w:color w:val="000000" w:themeColor="text1"/>
        </w:rPr>
        <w:t>2.5. Поощрения применяются в обстановке широкой гласности, информация доводится до сведения учащихся, родителей и работников школы через официальный сайт ОУ.</w:t>
      </w:r>
      <w:r w:rsidRPr="00E3004C">
        <w:rPr>
          <w:color w:val="000000" w:themeColor="text1"/>
        </w:rPr>
        <w:tab/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3. Взыскания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</w:p>
    <w:p w:rsidR="00920998" w:rsidRPr="00E3004C" w:rsidRDefault="00920998" w:rsidP="00920998">
      <w:pPr>
        <w:ind w:firstLine="708"/>
        <w:jc w:val="both"/>
        <w:rPr>
          <w:color w:val="000000" w:themeColor="text1"/>
        </w:rPr>
      </w:pPr>
      <w:r w:rsidRPr="00E3004C">
        <w:rPr>
          <w:color w:val="000000" w:themeColor="text1"/>
        </w:rPr>
        <w:t>3.1. При невыполнении Требований Устава ОУ и Правил внутреннего распорядка к учащимся могут быть применены следующие меры дисциплинарного воздействия:</w:t>
      </w:r>
    </w:p>
    <w:p w:rsidR="00920998" w:rsidRPr="00E3004C" w:rsidRDefault="00920998" w:rsidP="00920998">
      <w:pPr>
        <w:numPr>
          <w:ilvl w:val="0"/>
          <w:numId w:val="5"/>
        </w:numPr>
        <w:ind w:hanging="1002"/>
        <w:jc w:val="both"/>
        <w:rPr>
          <w:color w:val="000000" w:themeColor="text1"/>
        </w:rPr>
      </w:pPr>
      <w:r w:rsidRPr="00E3004C">
        <w:rPr>
          <w:color w:val="000000" w:themeColor="text1"/>
        </w:rPr>
        <w:t>меры воспитательного характера;</w:t>
      </w:r>
    </w:p>
    <w:p w:rsidR="00920998" w:rsidRPr="00E3004C" w:rsidRDefault="00920998" w:rsidP="00920998">
      <w:pPr>
        <w:numPr>
          <w:ilvl w:val="0"/>
          <w:numId w:val="5"/>
        </w:numPr>
        <w:ind w:hanging="1002"/>
        <w:jc w:val="both"/>
        <w:rPr>
          <w:color w:val="000000" w:themeColor="text1"/>
        </w:rPr>
      </w:pPr>
      <w:r w:rsidRPr="00E3004C">
        <w:rPr>
          <w:color w:val="000000" w:themeColor="text1"/>
        </w:rPr>
        <w:t>дисциплинарные взыскания.</w:t>
      </w:r>
    </w:p>
    <w:p w:rsidR="00920998" w:rsidRPr="00E3004C" w:rsidRDefault="00920998" w:rsidP="00920998">
      <w:pPr>
        <w:ind w:firstLine="708"/>
        <w:jc w:val="both"/>
        <w:rPr>
          <w:color w:val="000000" w:themeColor="text1"/>
        </w:rPr>
      </w:pPr>
      <w:r w:rsidRPr="00E3004C">
        <w:rPr>
          <w:color w:val="000000" w:themeColor="text1"/>
        </w:rPr>
        <w:t>3.2. Меры воспитательного характера представляют собой действия администрации школы, ее педагогических работников, направленные:</w:t>
      </w:r>
    </w:p>
    <w:p w:rsidR="00920998" w:rsidRPr="00E3004C" w:rsidRDefault="00920998" w:rsidP="00920998">
      <w:pPr>
        <w:numPr>
          <w:ilvl w:val="0"/>
          <w:numId w:val="7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на разъяснение недопустимости нарушения правил поведения в школе и на осознание учащимися пагубности совершенных ими действий, </w:t>
      </w:r>
    </w:p>
    <w:p w:rsidR="00920998" w:rsidRPr="00E3004C" w:rsidRDefault="00920998" w:rsidP="00920998">
      <w:pPr>
        <w:numPr>
          <w:ilvl w:val="0"/>
          <w:numId w:val="7"/>
        </w:num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на воспитание личных качеств учащегося, на формирование добросовестного отношения к учебе и соблюдению дисциплины. 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>Применение методов физического и/или психического насилия по отношению к учащимся не допускается. Запрещается применение таких мер воздействия, как постановка в угол, выставление ученику неудовлетворительной оценки по предмету за недисциплинированность на уроке, за отсутствие тетради, спортивной формы и т.п., а также удаление с урока. В особых случаях, при нарушении общепринятых нравственных норм, применение последней меры возможно по согласованию с администрацией.</w:t>
      </w:r>
    </w:p>
    <w:p w:rsidR="00920998" w:rsidRPr="00E3004C" w:rsidRDefault="00920998" w:rsidP="00920998">
      <w:pPr>
        <w:ind w:firstLine="708"/>
        <w:jc w:val="both"/>
        <w:rPr>
          <w:color w:val="000000" w:themeColor="text1"/>
        </w:rPr>
      </w:pPr>
      <w:r w:rsidRPr="00E3004C">
        <w:rPr>
          <w:color w:val="000000" w:themeColor="text1"/>
        </w:rPr>
        <w:t>3.3. Прим</w:t>
      </w:r>
      <w:r w:rsidR="00586146" w:rsidRPr="00E3004C">
        <w:rPr>
          <w:color w:val="000000" w:themeColor="text1"/>
        </w:rPr>
        <w:t>енение дисциплинарных взысканий:</w:t>
      </w:r>
    </w:p>
    <w:p w:rsidR="00E63528" w:rsidRPr="00E3004C" w:rsidRDefault="00920998" w:rsidP="00586146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3004C">
        <w:rPr>
          <w:rFonts w:ascii="Times New Roman" w:hAnsi="Times New Roman"/>
          <w:color w:val="000000" w:themeColor="text1"/>
          <w:sz w:val="24"/>
          <w:szCs w:val="24"/>
        </w:rPr>
        <w:t xml:space="preserve">При выборе меры дисциплинарного взыскания 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мнений советов обучающихся, представительных органов обучающихся, советов родителей (законных представителей) несовершеннолетних обучающихся школы. </w:t>
      </w:r>
      <w:proofErr w:type="gramEnd"/>
    </w:p>
    <w:p w:rsidR="00920998" w:rsidRPr="00E3004C" w:rsidRDefault="00920998" w:rsidP="00586146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 xml:space="preserve">Не допускается применение мер дисциплинарного взыскания к </w:t>
      </w:r>
      <w:proofErr w:type="gramStart"/>
      <w:r w:rsidRPr="00E3004C">
        <w:rPr>
          <w:rFonts w:ascii="Times New Roman" w:hAnsi="Times New Roman"/>
          <w:color w:val="000000" w:themeColor="text1"/>
          <w:sz w:val="24"/>
          <w:szCs w:val="24"/>
        </w:rPr>
        <w:t>обучающимся</w:t>
      </w:r>
      <w:proofErr w:type="gramEnd"/>
      <w:r w:rsidRPr="00E3004C">
        <w:rPr>
          <w:rFonts w:ascii="Times New Roman" w:hAnsi="Times New Roman"/>
          <w:color w:val="000000" w:themeColor="text1"/>
          <w:sz w:val="24"/>
          <w:szCs w:val="24"/>
        </w:rPr>
        <w:t xml:space="preserve"> во время их болезни, каникул.</w:t>
      </w:r>
    </w:p>
    <w:p w:rsidR="00920998" w:rsidRPr="00E3004C" w:rsidRDefault="00920998" w:rsidP="00586146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 xml:space="preserve">До применения меры дисциплинарного взыскания администрация школы, должна затребовать </w:t>
      </w:r>
      <w:proofErr w:type="gramStart"/>
      <w:r w:rsidRPr="00E3004C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E3004C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920998" w:rsidRPr="00E3004C" w:rsidRDefault="00920998" w:rsidP="00586146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920998" w:rsidRPr="00E3004C" w:rsidRDefault="00920998" w:rsidP="00586146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lastRenderedPageBreak/>
        <w:t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3.5. настоящего Положения,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</w:t>
      </w:r>
    </w:p>
    <w:p w:rsidR="00920998" w:rsidRPr="00E3004C" w:rsidRDefault="00920998" w:rsidP="00920998">
      <w:pPr>
        <w:ind w:firstLine="360"/>
        <w:jc w:val="both"/>
        <w:rPr>
          <w:color w:val="000000" w:themeColor="text1"/>
        </w:rPr>
      </w:pPr>
      <w:r w:rsidRPr="00E3004C">
        <w:rPr>
          <w:color w:val="000000" w:themeColor="text1"/>
        </w:rPr>
        <w:t>3.</w:t>
      </w:r>
      <w:r w:rsidR="001F123E" w:rsidRPr="00E3004C">
        <w:rPr>
          <w:color w:val="000000" w:themeColor="text1"/>
        </w:rPr>
        <w:t>4</w:t>
      </w:r>
      <w:r w:rsidRPr="00E3004C">
        <w:rPr>
          <w:color w:val="000000" w:themeColor="text1"/>
        </w:rPr>
        <w:t xml:space="preserve">. К </w:t>
      </w:r>
      <w:proofErr w:type="gramStart"/>
      <w:r w:rsidRPr="00E3004C">
        <w:rPr>
          <w:color w:val="000000" w:themeColor="text1"/>
        </w:rPr>
        <w:t>обучающимся</w:t>
      </w:r>
      <w:proofErr w:type="gramEnd"/>
      <w:r w:rsidRPr="00E3004C">
        <w:rPr>
          <w:color w:val="000000" w:themeColor="text1"/>
        </w:rPr>
        <w:t xml:space="preserve"> применяются следующие меры взыскания:</w:t>
      </w:r>
    </w:p>
    <w:p w:rsidR="00920998" w:rsidRPr="00E3004C" w:rsidRDefault="00920998" w:rsidP="001F123E">
      <w:pPr>
        <w:pStyle w:val="a3"/>
        <w:numPr>
          <w:ilvl w:val="0"/>
          <w:numId w:val="10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>замечание;</w:t>
      </w:r>
    </w:p>
    <w:p w:rsidR="00920998" w:rsidRPr="00E3004C" w:rsidRDefault="00920998" w:rsidP="001F12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>выговор;</w:t>
      </w:r>
    </w:p>
    <w:p w:rsidR="00920998" w:rsidRPr="00E3004C" w:rsidRDefault="00920998" w:rsidP="001F12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/>
          <w:color w:val="000000" w:themeColor="text1"/>
          <w:sz w:val="24"/>
          <w:szCs w:val="24"/>
        </w:rPr>
        <w:t>отчисление из школы.</w:t>
      </w:r>
    </w:p>
    <w:p w:rsidR="00920998" w:rsidRPr="00E3004C" w:rsidRDefault="00920998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</w:t>
      </w:r>
      <w:r w:rsidR="001F123E" w:rsidRPr="00E3004C">
        <w:rPr>
          <w:color w:val="000000" w:themeColor="text1"/>
        </w:rPr>
        <w:t xml:space="preserve">     3.5. </w:t>
      </w:r>
      <w:r w:rsidRPr="00E3004C">
        <w:rPr>
          <w:color w:val="000000" w:themeColor="text1"/>
        </w:rPr>
        <w:t>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ее нормальное функционирование.</w:t>
      </w:r>
    </w:p>
    <w:p w:rsidR="00920998" w:rsidRPr="00E3004C" w:rsidRDefault="00920998" w:rsidP="00920998">
      <w:pPr>
        <w:ind w:firstLine="567"/>
        <w:jc w:val="both"/>
        <w:rPr>
          <w:color w:val="000000" w:themeColor="text1"/>
        </w:rPr>
      </w:pPr>
      <w:r w:rsidRPr="00E3004C">
        <w:rPr>
          <w:color w:val="000000" w:themeColor="text1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E3004C">
        <w:rPr>
          <w:color w:val="000000" w:themeColor="text1"/>
        </w:rPr>
        <w:t xml:space="preserve">или) </w:t>
      </w:r>
      <w:proofErr w:type="gramEnd"/>
      <w:r w:rsidRPr="00E3004C">
        <w:rPr>
          <w:color w:val="000000" w:themeColor="text1"/>
        </w:rPr>
        <w:t>меры дисциплинарного взыскания сняты в установленном порядке.</w:t>
      </w:r>
    </w:p>
    <w:p w:rsidR="00920998" w:rsidRPr="00E3004C" w:rsidRDefault="00920998" w:rsidP="00920998">
      <w:pPr>
        <w:ind w:firstLine="567"/>
        <w:jc w:val="both"/>
        <w:rPr>
          <w:color w:val="000000" w:themeColor="text1"/>
        </w:rPr>
      </w:pPr>
      <w:r w:rsidRPr="00E3004C">
        <w:rPr>
          <w:color w:val="000000" w:themeColor="text1"/>
        </w:rPr>
        <w:t>3.</w:t>
      </w:r>
      <w:r w:rsidR="001F123E" w:rsidRPr="00E3004C">
        <w:rPr>
          <w:color w:val="000000" w:themeColor="text1"/>
        </w:rPr>
        <w:t>6</w:t>
      </w:r>
      <w:r w:rsidRPr="00E3004C">
        <w:rPr>
          <w:color w:val="000000" w:themeColor="text1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0998" w:rsidRPr="00E3004C" w:rsidRDefault="00920998" w:rsidP="00920998">
      <w:pPr>
        <w:ind w:firstLine="567"/>
        <w:jc w:val="both"/>
        <w:rPr>
          <w:color w:val="000000" w:themeColor="text1"/>
        </w:rPr>
      </w:pPr>
      <w:r w:rsidRPr="00E3004C">
        <w:rPr>
          <w:color w:val="000000" w:themeColor="text1"/>
        </w:rPr>
        <w:t>3.</w:t>
      </w:r>
      <w:r w:rsidR="001F123E" w:rsidRPr="00E3004C">
        <w:rPr>
          <w:color w:val="000000" w:themeColor="text1"/>
        </w:rPr>
        <w:t>7</w:t>
      </w:r>
      <w:r w:rsidRPr="00E3004C">
        <w:rPr>
          <w:color w:val="000000" w:themeColor="text1"/>
        </w:rPr>
        <w:t xml:space="preserve">. Об отчислении несовершеннолетнего обучающегося в качестве меры дисциплинарного взыскания, администрация школы  незамедлительно     информирует Поволжское Управление МО и Н </w:t>
      </w:r>
      <w:proofErr w:type="gramStart"/>
      <w:r w:rsidRPr="00E3004C">
        <w:rPr>
          <w:color w:val="000000" w:themeColor="text1"/>
        </w:rPr>
        <w:t>СО</w:t>
      </w:r>
      <w:proofErr w:type="gramEnd"/>
    </w:p>
    <w:p w:rsidR="00920998" w:rsidRPr="00E3004C" w:rsidRDefault="001F123E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3.8. Р</w:t>
      </w:r>
      <w:r w:rsidR="00920998" w:rsidRPr="00E3004C">
        <w:rPr>
          <w:color w:val="000000" w:themeColor="text1"/>
        </w:rPr>
        <w:t>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920998" w:rsidRPr="00E3004C" w:rsidRDefault="001F123E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 </w:t>
      </w:r>
      <w:r w:rsidR="00920998" w:rsidRPr="00E3004C">
        <w:rPr>
          <w:color w:val="000000" w:themeColor="text1"/>
        </w:rPr>
        <w:t>3.</w:t>
      </w:r>
      <w:r w:rsidRPr="00E3004C">
        <w:rPr>
          <w:color w:val="000000" w:themeColor="text1"/>
        </w:rPr>
        <w:t>9</w:t>
      </w:r>
      <w:r w:rsidR="00920998" w:rsidRPr="00E3004C">
        <w:rPr>
          <w:color w:val="000000" w:themeColor="text1"/>
        </w:rPr>
        <w:t xml:space="preserve">. </w:t>
      </w:r>
      <w:r w:rsidRPr="00E3004C">
        <w:rPr>
          <w:color w:val="000000" w:themeColor="text1"/>
        </w:rPr>
        <w:t xml:space="preserve"> </w:t>
      </w:r>
      <w:proofErr w:type="gramStart"/>
      <w:r w:rsidR="00920998" w:rsidRPr="00E3004C">
        <w:rPr>
          <w:color w:val="000000" w:themeColor="text1"/>
        </w:rPr>
        <w:t>Применение к обучающемуся меры дисциплинарного взыскания оформляется приказом (распоряжением)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proofErr w:type="gramEnd"/>
      <w:r w:rsidR="00920998" w:rsidRPr="00E3004C">
        <w:rPr>
          <w:color w:val="000000" w:themeColor="text1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920998" w:rsidRPr="00E3004C" w:rsidRDefault="001F123E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</w:t>
      </w:r>
      <w:r w:rsidR="00920998" w:rsidRPr="00E3004C">
        <w:rPr>
          <w:color w:val="000000" w:themeColor="text1"/>
        </w:rPr>
        <w:t>3.</w:t>
      </w:r>
      <w:r w:rsidRPr="00E3004C">
        <w:rPr>
          <w:color w:val="000000" w:themeColor="text1"/>
        </w:rPr>
        <w:t>10</w:t>
      </w:r>
      <w:r w:rsidR="00920998" w:rsidRPr="00E3004C">
        <w:rPr>
          <w:color w:val="000000" w:themeColor="text1"/>
        </w:rPr>
        <w:t xml:space="preserve">. </w:t>
      </w:r>
      <w:proofErr w:type="gramStart"/>
      <w:r w:rsidR="00920998" w:rsidRPr="00E3004C">
        <w:rPr>
          <w:color w:val="000000" w:themeColor="text1"/>
        </w:rPr>
        <w:t>Обучающийся</w:t>
      </w:r>
      <w:proofErr w:type="gramEnd"/>
      <w:r w:rsidR="00920998" w:rsidRPr="00E3004C">
        <w:rPr>
          <w:color w:val="000000" w:themeColor="text1"/>
        </w:rPr>
        <w:t xml:space="preserve"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</w:t>
      </w:r>
    </w:p>
    <w:p w:rsidR="00920998" w:rsidRPr="00E3004C" w:rsidRDefault="001F123E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 </w:t>
      </w:r>
      <w:r w:rsidR="00920998" w:rsidRPr="00E3004C">
        <w:rPr>
          <w:color w:val="000000" w:themeColor="text1"/>
        </w:rPr>
        <w:t>3.1</w:t>
      </w:r>
      <w:r w:rsidRPr="00E3004C">
        <w:rPr>
          <w:color w:val="000000" w:themeColor="text1"/>
        </w:rPr>
        <w:t>1</w:t>
      </w:r>
      <w:r w:rsidR="00920998" w:rsidRPr="00E3004C">
        <w:rPr>
          <w:color w:val="000000" w:themeColor="text1"/>
        </w:rPr>
        <w:t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920998" w:rsidRPr="00E3004C" w:rsidRDefault="001F123E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 </w:t>
      </w:r>
      <w:r w:rsidR="00920998" w:rsidRPr="00E3004C">
        <w:rPr>
          <w:color w:val="000000" w:themeColor="text1"/>
        </w:rPr>
        <w:t>3.1</w:t>
      </w:r>
      <w:r w:rsidRPr="00E3004C">
        <w:rPr>
          <w:color w:val="000000" w:themeColor="text1"/>
        </w:rPr>
        <w:t>2</w:t>
      </w:r>
      <w:r w:rsidR="00920998" w:rsidRPr="00E3004C">
        <w:rPr>
          <w:color w:val="000000" w:themeColor="text1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920998" w:rsidRPr="00E3004C" w:rsidRDefault="001F123E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 3.13</w:t>
      </w:r>
      <w:r w:rsidR="00920998" w:rsidRPr="00E3004C">
        <w:rPr>
          <w:color w:val="000000" w:themeColor="text1"/>
        </w:rPr>
        <w:t>. Если в течение года со дня применения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920998" w:rsidRPr="00E3004C" w:rsidRDefault="001F123E" w:rsidP="001F123E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lastRenderedPageBreak/>
        <w:t xml:space="preserve">          3.14</w:t>
      </w:r>
      <w:r w:rsidR="00920998" w:rsidRPr="00E3004C">
        <w:rPr>
          <w:color w:val="000000" w:themeColor="text1"/>
        </w:rPr>
        <w:t>. Директор школы имеет право снять меру дисциплинарного взыскания до истечения года со дня его применения   по собственной инициативе, просьбе самого учащегося, его родителей (законных представителей), ходатайству совет</w:t>
      </w:r>
      <w:r w:rsidR="00E63528" w:rsidRPr="00E3004C">
        <w:rPr>
          <w:color w:val="000000" w:themeColor="text1"/>
        </w:rPr>
        <w:t>а учащихся или совета родителей,</w:t>
      </w:r>
      <w:r w:rsidR="00920998" w:rsidRPr="00E3004C">
        <w:rPr>
          <w:color w:val="000000" w:themeColor="text1"/>
        </w:rPr>
        <w:t xml:space="preserve"> </w:t>
      </w:r>
      <w:r w:rsidR="00E63528" w:rsidRPr="00E3004C">
        <w:rPr>
          <w:color w:val="000000" w:themeColor="text1"/>
        </w:rPr>
        <w:t>классного руководителя, психолога школы, педагога.</w:t>
      </w:r>
    </w:p>
    <w:p w:rsidR="00920998" w:rsidRPr="00E3004C" w:rsidRDefault="001F123E" w:rsidP="00920998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>3.15</w:t>
      </w:r>
      <w:r w:rsidR="00920998"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998"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Меры дисциплинарного взыскания не применяются к </w:t>
      </w:r>
      <w:proofErr w:type="gramStart"/>
      <w:r w:rsidR="00920998"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="00920998"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20998" w:rsidRPr="00E3004C" w:rsidRDefault="00920998" w:rsidP="00920998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04C">
        <w:rPr>
          <w:rFonts w:ascii="Times New Roman" w:hAnsi="Times New Roman" w:cs="Times New Roman"/>
          <w:color w:val="000000" w:themeColor="text1"/>
          <w:sz w:val="24"/>
          <w:szCs w:val="24"/>
        </w:rPr>
        <w:t>по образовательным программам начального общего образования;</w:t>
      </w:r>
    </w:p>
    <w:p w:rsidR="00920998" w:rsidRPr="00E3004C" w:rsidRDefault="00920998" w:rsidP="00920998">
      <w:pPr>
        <w:numPr>
          <w:ilvl w:val="0"/>
          <w:numId w:val="8"/>
        </w:numPr>
        <w:rPr>
          <w:b/>
          <w:color w:val="000000" w:themeColor="text1"/>
        </w:rPr>
      </w:pPr>
      <w:r w:rsidRPr="00E3004C">
        <w:rPr>
          <w:color w:val="000000" w:themeColor="text1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  <w:r w:rsidRPr="00E3004C">
        <w:rPr>
          <w:b/>
          <w:color w:val="000000" w:themeColor="text1"/>
        </w:rPr>
        <w:t>4. Заключительные положения</w:t>
      </w:r>
    </w:p>
    <w:p w:rsidR="00920998" w:rsidRPr="00E3004C" w:rsidRDefault="00920998" w:rsidP="00920998">
      <w:pPr>
        <w:jc w:val="center"/>
        <w:rPr>
          <w:b/>
          <w:color w:val="000000" w:themeColor="text1"/>
        </w:rPr>
      </w:pPr>
    </w:p>
    <w:p w:rsidR="00920998" w:rsidRPr="00E3004C" w:rsidRDefault="00920998" w:rsidP="00920998">
      <w:pPr>
        <w:ind w:firstLine="708"/>
        <w:jc w:val="both"/>
        <w:rPr>
          <w:color w:val="000000" w:themeColor="text1"/>
        </w:rPr>
      </w:pPr>
      <w:r w:rsidRPr="00E3004C">
        <w:rPr>
          <w:color w:val="000000" w:themeColor="text1"/>
        </w:rPr>
        <w:t>4.1.   Данное Положение рассм</w:t>
      </w:r>
      <w:r w:rsidR="00A22367" w:rsidRPr="00E3004C">
        <w:rPr>
          <w:color w:val="000000" w:themeColor="text1"/>
        </w:rPr>
        <w:t>атривается на родительских собраниях и классных часах в 5</w:t>
      </w:r>
      <w:r w:rsidRPr="00E3004C">
        <w:rPr>
          <w:color w:val="000000" w:themeColor="text1"/>
        </w:rPr>
        <w:t xml:space="preserve"> – 11  классах, на заседании Президентского Совета</w:t>
      </w:r>
      <w:r w:rsidR="00E63528" w:rsidRPr="00E3004C">
        <w:rPr>
          <w:color w:val="000000" w:themeColor="text1"/>
        </w:rPr>
        <w:t xml:space="preserve"> Рощинской школьной республики.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           4.2.  Данное Положение согласовывается с Управляющим Советом  школы. </w:t>
      </w:r>
    </w:p>
    <w:p w:rsidR="00E63528" w:rsidRPr="00E3004C" w:rsidRDefault="00E6352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>4.3. Данное положение принимается решением педагогического совета.</w:t>
      </w:r>
    </w:p>
    <w:p w:rsidR="00920998" w:rsidRPr="00E3004C" w:rsidRDefault="00920998" w:rsidP="00920998">
      <w:pPr>
        <w:jc w:val="both"/>
        <w:rPr>
          <w:color w:val="000000" w:themeColor="text1"/>
        </w:rPr>
      </w:pPr>
      <w:r w:rsidRPr="00E3004C">
        <w:rPr>
          <w:color w:val="000000" w:themeColor="text1"/>
        </w:rPr>
        <w:t xml:space="preserve"> </w:t>
      </w:r>
      <w:r w:rsidRPr="00E3004C">
        <w:rPr>
          <w:color w:val="000000" w:themeColor="text1"/>
        </w:rPr>
        <w:tab/>
        <w:t>4.</w:t>
      </w:r>
      <w:r w:rsidR="00E63528" w:rsidRPr="00E3004C">
        <w:rPr>
          <w:color w:val="000000" w:themeColor="text1"/>
        </w:rPr>
        <w:t>4</w:t>
      </w:r>
      <w:r w:rsidRPr="00E3004C">
        <w:rPr>
          <w:color w:val="000000" w:themeColor="text1"/>
        </w:rPr>
        <w:t xml:space="preserve">.  По исполнении </w:t>
      </w:r>
      <w:proofErr w:type="spellStart"/>
      <w:r w:rsidRPr="00E3004C">
        <w:rPr>
          <w:color w:val="000000" w:themeColor="text1"/>
        </w:rPr>
        <w:t>вышеоговоренных</w:t>
      </w:r>
      <w:proofErr w:type="spellEnd"/>
      <w:r w:rsidRPr="00E3004C">
        <w:rPr>
          <w:color w:val="000000" w:themeColor="text1"/>
        </w:rPr>
        <w:t xml:space="preserve"> процедур данное Положение  утверждается Приказом директора школы.</w:t>
      </w:r>
    </w:p>
    <w:p w:rsidR="00920998" w:rsidRPr="00E3004C" w:rsidRDefault="00920998" w:rsidP="00920998">
      <w:pPr>
        <w:jc w:val="both"/>
        <w:rPr>
          <w:rFonts w:eastAsia="Calibri"/>
          <w:color w:val="000000" w:themeColor="text1"/>
        </w:rPr>
      </w:pPr>
      <w:r w:rsidRPr="00E3004C">
        <w:rPr>
          <w:color w:val="000000" w:themeColor="text1"/>
        </w:rPr>
        <w:t xml:space="preserve">  </w:t>
      </w:r>
      <w:r w:rsidRPr="00E3004C">
        <w:rPr>
          <w:color w:val="000000" w:themeColor="text1"/>
        </w:rPr>
        <w:tab/>
        <w:t>4.</w:t>
      </w:r>
      <w:r w:rsidR="00E63528" w:rsidRPr="00E3004C">
        <w:rPr>
          <w:color w:val="000000" w:themeColor="text1"/>
        </w:rPr>
        <w:t>5</w:t>
      </w:r>
      <w:r w:rsidRPr="00E3004C">
        <w:rPr>
          <w:color w:val="000000" w:themeColor="text1"/>
        </w:rPr>
        <w:t>.  Срок действия Положения – не ограничен (бессрочно).</w:t>
      </w:r>
    </w:p>
    <w:p w:rsidR="00920998" w:rsidRPr="00E3004C" w:rsidRDefault="00920998" w:rsidP="00920998">
      <w:pPr>
        <w:ind w:firstLine="708"/>
        <w:jc w:val="both"/>
        <w:rPr>
          <w:color w:val="000000" w:themeColor="text1"/>
        </w:rPr>
      </w:pPr>
      <w:r w:rsidRPr="00E3004C">
        <w:rPr>
          <w:color w:val="000000" w:themeColor="text1"/>
        </w:rPr>
        <w:t>4.</w:t>
      </w:r>
      <w:r w:rsidR="00E63528" w:rsidRPr="00E3004C">
        <w:rPr>
          <w:color w:val="000000" w:themeColor="text1"/>
        </w:rPr>
        <w:t>6</w:t>
      </w:r>
      <w:r w:rsidRPr="00E3004C">
        <w:rPr>
          <w:color w:val="000000" w:themeColor="text1"/>
        </w:rPr>
        <w:t>. Изменения и дополнения в настоящее Положение вносятся по согласованию с Управляющим Советом  школы в случае необходимости и вводятся в действие  приказом директора школы.</w:t>
      </w:r>
    </w:p>
    <w:p w:rsidR="00920998" w:rsidRPr="00E3004C" w:rsidRDefault="00920998" w:rsidP="00920998">
      <w:pPr>
        <w:ind w:firstLine="708"/>
        <w:jc w:val="both"/>
        <w:rPr>
          <w:color w:val="000000" w:themeColor="text1"/>
        </w:rPr>
      </w:pPr>
      <w:r w:rsidRPr="00E3004C">
        <w:rPr>
          <w:color w:val="000000" w:themeColor="text1"/>
        </w:rPr>
        <w:t>4.</w:t>
      </w:r>
      <w:r w:rsidR="00E63528" w:rsidRPr="00E3004C">
        <w:rPr>
          <w:color w:val="000000" w:themeColor="text1"/>
        </w:rPr>
        <w:t>7</w:t>
      </w:r>
      <w:r w:rsidRPr="00E3004C">
        <w:rPr>
          <w:color w:val="000000" w:themeColor="text1"/>
        </w:rPr>
        <w:t>. Настоящие Правила вывешиваются в школе на видном месте и размещаются на сайте школы  для всеобщего ознакомления.</w:t>
      </w:r>
    </w:p>
    <w:p w:rsidR="00920998" w:rsidRPr="00E3004C" w:rsidRDefault="00920998" w:rsidP="00920998">
      <w:pPr>
        <w:ind w:firstLine="708"/>
        <w:jc w:val="both"/>
        <w:rPr>
          <w:rFonts w:eastAsia="Arial"/>
          <w:color w:val="000000" w:themeColor="text1"/>
        </w:rPr>
      </w:pPr>
    </w:p>
    <w:p w:rsidR="00920998" w:rsidRPr="00E3004C" w:rsidRDefault="00920998" w:rsidP="00920998">
      <w:pPr>
        <w:ind w:firstLine="708"/>
        <w:jc w:val="both"/>
        <w:rPr>
          <w:rFonts w:eastAsia="Arial"/>
          <w:color w:val="000000" w:themeColor="text1"/>
        </w:rPr>
      </w:pPr>
    </w:p>
    <w:p w:rsidR="00546BDF" w:rsidRPr="00E3004C" w:rsidRDefault="005B64A8">
      <w:pPr>
        <w:rPr>
          <w:color w:val="000000" w:themeColor="text1"/>
        </w:rPr>
      </w:pPr>
    </w:p>
    <w:sectPr w:rsidR="00546BDF" w:rsidRPr="00E3004C" w:rsidSect="00316C4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B1"/>
    <w:multiLevelType w:val="hybridMultilevel"/>
    <w:tmpl w:val="3D86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D2293"/>
    <w:multiLevelType w:val="hybridMultilevel"/>
    <w:tmpl w:val="38B6F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8C8"/>
    <w:multiLevelType w:val="hybridMultilevel"/>
    <w:tmpl w:val="0A42F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36D71"/>
    <w:multiLevelType w:val="hybridMultilevel"/>
    <w:tmpl w:val="CF464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597A"/>
    <w:multiLevelType w:val="hybridMultilevel"/>
    <w:tmpl w:val="865A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3AB2"/>
    <w:multiLevelType w:val="hybridMultilevel"/>
    <w:tmpl w:val="F4BA0FD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6F806EE"/>
    <w:multiLevelType w:val="hybridMultilevel"/>
    <w:tmpl w:val="F168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76DE2"/>
    <w:multiLevelType w:val="hybridMultilevel"/>
    <w:tmpl w:val="97B2F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17F73D1"/>
    <w:multiLevelType w:val="hybridMultilevel"/>
    <w:tmpl w:val="BBF08B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5C5101"/>
    <w:multiLevelType w:val="hybridMultilevel"/>
    <w:tmpl w:val="C80A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998"/>
    <w:rsid w:val="000F3F6E"/>
    <w:rsid w:val="001C7BE7"/>
    <w:rsid w:val="001F123E"/>
    <w:rsid w:val="002952F2"/>
    <w:rsid w:val="00301F5E"/>
    <w:rsid w:val="00316C4B"/>
    <w:rsid w:val="00586146"/>
    <w:rsid w:val="005D508C"/>
    <w:rsid w:val="006608B8"/>
    <w:rsid w:val="0068624B"/>
    <w:rsid w:val="006E53DC"/>
    <w:rsid w:val="007B77D6"/>
    <w:rsid w:val="0084682C"/>
    <w:rsid w:val="00920998"/>
    <w:rsid w:val="00A22367"/>
    <w:rsid w:val="00AF3F66"/>
    <w:rsid w:val="00CA45D8"/>
    <w:rsid w:val="00D403CB"/>
    <w:rsid w:val="00DC066B"/>
    <w:rsid w:val="00E12CE6"/>
    <w:rsid w:val="00E3004C"/>
    <w:rsid w:val="00E46E49"/>
    <w:rsid w:val="00E63528"/>
    <w:rsid w:val="00ED58B1"/>
    <w:rsid w:val="00F030E8"/>
    <w:rsid w:val="00F8700D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20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cp:lastPrinted>2013-11-07T09:56:00Z</cp:lastPrinted>
  <dcterms:created xsi:type="dcterms:W3CDTF">2013-12-12T12:25:00Z</dcterms:created>
  <dcterms:modified xsi:type="dcterms:W3CDTF">2013-12-12T12:25:00Z</dcterms:modified>
</cp:coreProperties>
</file>